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06172" w14:textId="3276B693" w:rsidR="00396127" w:rsidRDefault="00396127" w:rsidP="0039612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VILNIAUS UNIVERSITETO SENATO 2026 M. SPALIO 20 D. POSĖDŽIO DARBOTVARKĖ</w:t>
      </w:r>
    </w:p>
    <w:p w14:paraId="580E5244" w14:textId="77777777" w:rsidR="00396127" w:rsidRDefault="00396127" w:rsidP="00396127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</w:p>
    <w:p w14:paraId="205D1DDF" w14:textId="5F2DCA41" w:rsidR="00396127" w:rsidRPr="00CE7C56" w:rsidRDefault="00396127" w:rsidP="00396127">
      <w:pPr>
        <w:shd w:val="clear" w:color="auto" w:fill="FFFFFF"/>
        <w:spacing w:after="0" w:line="270" w:lineRule="atLeast"/>
        <w:jc w:val="both"/>
        <w:rPr>
          <w:rFonts w:ascii="Segoe UI" w:eastAsia="Times New Roman" w:hAnsi="Segoe UI" w:cs="Segoe UI"/>
          <w:color w:val="242424"/>
          <w:sz w:val="23"/>
          <w:szCs w:val="23"/>
          <w:lang w:eastAsia="lt-LT"/>
        </w:rPr>
      </w:pP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1. Vilniaus universiteto dėstytojų ir mokslo (meno) darbuotojų konkursų pareigoms eiti, veiklos vertinimo ir atestavimo procesų apžvalga.</w:t>
      </w:r>
      <w:r w:rsidR="00CE7C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="00CE7C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(15 min.)</w:t>
      </w:r>
    </w:p>
    <w:p w14:paraId="2F4FBABF" w14:textId="0E844661" w:rsidR="00396127" w:rsidRPr="00396127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Pranešėja - Organizacijos vystymo ir bendruomenės reikalų </w:t>
      </w:r>
      <w:proofErr w:type="spellStart"/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prorektorė</w:t>
      </w:r>
      <w:proofErr w:type="spellEnd"/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 </w:t>
      </w:r>
      <w:r w:rsidR="000613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prof. </w:t>
      </w: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dr. V. Pakalniškienė</w:t>
      </w:r>
    </w:p>
    <w:p w14:paraId="20BBF6D9" w14:textId="19FA0AEE" w:rsidR="00396127" w:rsidRPr="00CE7C56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2. Dėl Vilniaus universiteto metinės veiklos ataskaitos formos.</w:t>
      </w:r>
      <w:r w:rsidR="00CE7C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CE7C5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(15 min.)</w:t>
      </w:r>
    </w:p>
    <w:p w14:paraId="65F9A4EB" w14:textId="12630C6B" w:rsidR="00396127" w:rsidRPr="00396127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Pranešėja - Organizacijos vystymo ir bendruomenės reikalų </w:t>
      </w:r>
      <w:proofErr w:type="spellStart"/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prorektorė</w:t>
      </w:r>
      <w:proofErr w:type="spellEnd"/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 </w:t>
      </w:r>
      <w:r w:rsidR="0006130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prof. </w:t>
      </w: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dr. V. Pakalniškienė</w:t>
      </w:r>
    </w:p>
    <w:p w14:paraId="3538AD27" w14:textId="0E726B7D" w:rsidR="00396127" w:rsidRPr="00CE7C56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3. Kasmetinė studijų kokybės rodiklių ataskaita.</w:t>
      </w:r>
      <w:r w:rsidR="00CE7C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CE7C5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(25 min.)</w:t>
      </w:r>
    </w:p>
    <w:p w14:paraId="5A578C94" w14:textId="3EDE45FF" w:rsidR="00396127" w:rsidRPr="00396127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Pranešėjas </w:t>
      </w:r>
      <w:r w:rsidR="00C70A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–</w:t>
      </w: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 </w:t>
      </w:r>
      <w:r w:rsidR="00C70A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Studijų kokybės ir plėtros skyriaus vadovas A. </w:t>
      </w:r>
      <w:proofErr w:type="spellStart"/>
      <w:r w:rsidR="00C70A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Uždanavičius</w:t>
      </w:r>
      <w:proofErr w:type="spellEnd"/>
    </w:p>
    <w:p w14:paraId="6BB8FAAE" w14:textId="719FCCE0" w:rsidR="00396127" w:rsidRPr="00CE7C56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4. Dėl Vilniaus universiteto studijų nuostatų pakeitimo.</w:t>
      </w:r>
      <w:r w:rsidR="00CE7C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CE7C5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(10 min.)</w:t>
      </w:r>
    </w:p>
    <w:p w14:paraId="3275DB26" w14:textId="77777777" w:rsidR="00396127" w:rsidRPr="00396127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Pranešėjas - Studijų prorektorius dr. V. Jaskūnas</w:t>
      </w:r>
    </w:p>
    <w:p w14:paraId="14C96ED3" w14:textId="1B386053" w:rsidR="00396127" w:rsidRPr="00396127" w:rsidRDefault="00833551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5</w:t>
      </w:r>
      <w:r w:rsidR="00396127"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. Dėl Vilniaus universiteto Teisės fakulteto antrosios pakopos studijų programos „Tarptautinė ir Europos teisė“ pavadinimo pakeitimo.</w:t>
      </w:r>
      <w:r w:rsidR="000C7D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bookmarkStart w:id="0" w:name="_Hlk242878500"/>
      <w:r w:rsidR="000C7DFC" w:rsidRPr="000C7DF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(5 min.)</w:t>
      </w:r>
      <w:bookmarkEnd w:id="0"/>
    </w:p>
    <w:p w14:paraId="0EAD5ED6" w14:textId="77777777" w:rsidR="00396127" w:rsidRPr="00396127" w:rsidRDefault="00396127" w:rsidP="00396127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Pranešėjas – Studijų prorektorius dr. V. Jaskūnas</w:t>
      </w:r>
    </w:p>
    <w:p w14:paraId="7D2B0BF4" w14:textId="5406235E" w:rsidR="00833551" w:rsidRPr="000C7DFC" w:rsidRDefault="00833551" w:rsidP="00833551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6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. Dėl Vilniaus universiteto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Šiaulių akademijos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ketinamos vykdyti pirmosios 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pakopos studijų programos 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Aplinkos analitika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“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patvirtinimo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.</w:t>
      </w:r>
      <w:r w:rsidR="000C7D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0C7DFC" w:rsidRPr="000C7DF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(5 min.)</w:t>
      </w:r>
    </w:p>
    <w:p w14:paraId="777686D9" w14:textId="77777777" w:rsidR="00833551" w:rsidRPr="00396127" w:rsidRDefault="00833551" w:rsidP="00833551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Pranešėjas – Studijų prorektorius dr. V. Jaskūnas</w:t>
      </w:r>
    </w:p>
    <w:p w14:paraId="1191CB7C" w14:textId="73529586" w:rsidR="0006130E" w:rsidRPr="00396127" w:rsidRDefault="0006130E" w:rsidP="0006130E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7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. Dėl Vilniaus universiteto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senato komisijos 2010 m. sausio 7 d. nutarimo Nr. SK-2010-1-1 „Dėl Vilniaus universiteto muziejaus nuostatų tvirtinimo“ pripažinimo netekusiu galios</w:t>
      </w:r>
      <w:r w:rsidRPr="00396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.</w:t>
      </w:r>
      <w:r w:rsidR="000C7D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0C7DFC" w:rsidRPr="000C7DF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(5 min.)</w:t>
      </w:r>
    </w:p>
    <w:p w14:paraId="21381490" w14:textId="340708D3" w:rsidR="0006130E" w:rsidRPr="00396127" w:rsidRDefault="0006130E" w:rsidP="0006130E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Pranešėja –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Senato pirmininkė</w:t>
      </w:r>
      <w:r w:rsidRPr="003961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lt-LT"/>
        </w:rPr>
        <w:t>prof. dr. E. Lastauskienė</w:t>
      </w:r>
    </w:p>
    <w:p w14:paraId="7CB31AEB" w14:textId="77777777" w:rsidR="00521489" w:rsidRPr="00521489" w:rsidRDefault="00521489" w:rsidP="00521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1489" w:rsidRPr="005214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27"/>
    <w:rsid w:val="0006130E"/>
    <w:rsid w:val="000C7DFC"/>
    <w:rsid w:val="00396127"/>
    <w:rsid w:val="00521489"/>
    <w:rsid w:val="00706BCD"/>
    <w:rsid w:val="00833551"/>
    <w:rsid w:val="00871B7B"/>
    <w:rsid w:val="00A262ED"/>
    <w:rsid w:val="00C70A39"/>
    <w:rsid w:val="00CE7C56"/>
    <w:rsid w:val="00D94C5A"/>
    <w:rsid w:val="00D95DB2"/>
    <w:rsid w:val="00D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547F"/>
  <w15:chartTrackingRefBased/>
  <w15:docId w15:val="{1A71F744-2577-4CC3-B941-C4B45D50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9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Gelūnas</dc:creator>
  <cp:keywords/>
  <dc:description/>
  <cp:lastModifiedBy>Linas Gelūnas</cp:lastModifiedBy>
  <cp:revision>8</cp:revision>
  <cp:lastPrinted>2026-10-12T05:33:00Z</cp:lastPrinted>
  <dcterms:created xsi:type="dcterms:W3CDTF">2026-10-12T05:19:00Z</dcterms:created>
  <dcterms:modified xsi:type="dcterms:W3CDTF">2026-10-14T12:11:00Z</dcterms:modified>
</cp:coreProperties>
</file>